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7B2F4" w14:textId="34F29F7B" w:rsidR="00812B5C" w:rsidRDefault="00FF2B24" w:rsidP="001B5320">
      <w:pPr>
        <w:spacing w:before="73"/>
        <w:ind w:left="142"/>
        <w:rPr>
          <w:rFonts w:ascii="Arial"/>
          <w:b/>
          <w:sz w:val="24"/>
        </w:rPr>
      </w:pPr>
      <w:r>
        <w:rPr>
          <w:rFonts w:ascii="Arial"/>
          <w:b/>
          <w:color w:val="F0652F"/>
          <w:sz w:val="24"/>
        </w:rPr>
        <w:t>PRECEDENT</w:t>
      </w:r>
      <w:r>
        <w:rPr>
          <w:rFonts w:ascii="Arial"/>
          <w:b/>
          <w:color w:val="F0652F"/>
          <w:spacing w:val="-5"/>
          <w:sz w:val="24"/>
        </w:rPr>
        <w:t xml:space="preserve"> </w:t>
      </w:r>
      <w:r>
        <w:rPr>
          <w:rFonts w:ascii="Arial"/>
          <w:b/>
          <w:color w:val="F0652F"/>
          <w:spacing w:val="-2"/>
          <w:sz w:val="24"/>
        </w:rPr>
        <w:t>LETTER</w:t>
      </w:r>
    </w:p>
    <w:p w14:paraId="79C911DB" w14:textId="77777777" w:rsidR="00812B5C" w:rsidRDefault="00812B5C" w:rsidP="001B5320">
      <w:pPr>
        <w:pStyle w:val="BodyText"/>
        <w:spacing w:before="7"/>
        <w:ind w:left="142"/>
        <w:rPr>
          <w:rFonts w:ascii="Arial"/>
          <w:b/>
          <w:sz w:val="24"/>
        </w:rPr>
      </w:pPr>
    </w:p>
    <w:p w14:paraId="31BEE8E2" w14:textId="77777777" w:rsidR="00812B5C" w:rsidRDefault="00FF2B24" w:rsidP="001B5320">
      <w:pPr>
        <w:pStyle w:val="Title"/>
        <w:spacing w:line="278" w:lineRule="auto"/>
        <w:ind w:left="142"/>
      </w:pPr>
      <w:r>
        <w:rPr>
          <w:color w:val="F0652F"/>
        </w:rPr>
        <w:t>TO</w:t>
      </w:r>
      <w:r>
        <w:rPr>
          <w:color w:val="F0652F"/>
          <w:spacing w:val="-13"/>
        </w:rPr>
        <w:t xml:space="preserve"> </w:t>
      </w:r>
      <w:r>
        <w:rPr>
          <w:color w:val="F0652F"/>
        </w:rPr>
        <w:t>CONTRACT</w:t>
      </w:r>
      <w:r>
        <w:rPr>
          <w:color w:val="F0652F"/>
          <w:spacing w:val="-13"/>
        </w:rPr>
        <w:t xml:space="preserve"> </w:t>
      </w:r>
      <w:r>
        <w:rPr>
          <w:color w:val="F0652F"/>
        </w:rPr>
        <w:t>OUT</w:t>
      </w:r>
      <w:r>
        <w:rPr>
          <w:color w:val="F0652F"/>
          <w:spacing w:val="-13"/>
        </w:rPr>
        <w:t xml:space="preserve"> </w:t>
      </w:r>
      <w:r>
        <w:rPr>
          <w:color w:val="F0652F"/>
        </w:rPr>
        <w:t>OF</w:t>
      </w:r>
      <w:r>
        <w:rPr>
          <w:color w:val="F0652F"/>
          <w:spacing w:val="-13"/>
        </w:rPr>
        <w:t xml:space="preserve"> </w:t>
      </w:r>
      <w:r>
        <w:rPr>
          <w:color w:val="F0652F"/>
        </w:rPr>
        <w:t>REGULATED</w:t>
      </w:r>
      <w:r>
        <w:rPr>
          <w:color w:val="F0652F"/>
          <w:spacing w:val="-12"/>
        </w:rPr>
        <w:t xml:space="preserve"> </w:t>
      </w:r>
      <w:r>
        <w:rPr>
          <w:color w:val="F0652F"/>
        </w:rPr>
        <w:t>COSTS</w:t>
      </w:r>
      <w:r>
        <w:rPr>
          <w:color w:val="F0652F"/>
          <w:spacing w:val="-12"/>
        </w:rPr>
        <w:t xml:space="preserve"> </w:t>
      </w:r>
      <w:r>
        <w:rPr>
          <w:color w:val="F0652F"/>
        </w:rPr>
        <w:t>FOR MOTOR VEHICLE ACCIDENT MATTERS</w:t>
      </w:r>
    </w:p>
    <w:p w14:paraId="03F8F65B" w14:textId="77777777" w:rsidR="00812B5C" w:rsidRDefault="00FF2B24" w:rsidP="001B5320">
      <w:pPr>
        <w:spacing w:before="115"/>
        <w:ind w:left="142"/>
        <w:rPr>
          <w:b/>
          <w:sz w:val="20"/>
        </w:rPr>
      </w:pPr>
      <w:r>
        <w:rPr>
          <w:b/>
          <w:sz w:val="20"/>
        </w:rPr>
        <w:t>From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December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2017</w:t>
      </w:r>
    </w:p>
    <w:p w14:paraId="010FA2C8" w14:textId="77777777" w:rsidR="00812B5C" w:rsidRDefault="00812B5C" w:rsidP="001B5320">
      <w:pPr>
        <w:pStyle w:val="BodyText"/>
        <w:spacing w:before="45"/>
        <w:ind w:left="142"/>
        <w:rPr>
          <w:b/>
        </w:rPr>
      </w:pPr>
    </w:p>
    <w:p w14:paraId="144A608C" w14:textId="054CEF23" w:rsidR="00194BCE" w:rsidRDefault="00F24621" w:rsidP="001B5320">
      <w:pPr>
        <w:pStyle w:val="BodyText"/>
        <w:spacing w:line="273" w:lineRule="auto"/>
        <w:ind w:left="142"/>
        <w:rPr>
          <w:b/>
          <w:bCs/>
        </w:rPr>
      </w:pPr>
      <w:r>
        <w:rPr>
          <w:b/>
          <w:bCs/>
        </w:rPr>
        <w:t xml:space="preserve">Important </w:t>
      </w:r>
      <w:r w:rsidR="00194BCE">
        <w:rPr>
          <w:b/>
          <w:bCs/>
        </w:rPr>
        <w:t xml:space="preserve">Information about the Agreement we propose to </w:t>
      </w:r>
      <w:proofErr w:type="gramStart"/>
      <w:r w:rsidR="00194BCE">
        <w:rPr>
          <w:b/>
          <w:bCs/>
        </w:rPr>
        <w:t>enter into</w:t>
      </w:r>
      <w:proofErr w:type="gramEnd"/>
      <w:r w:rsidR="00194BCE">
        <w:rPr>
          <w:b/>
          <w:bCs/>
        </w:rPr>
        <w:t xml:space="preserve"> </w:t>
      </w:r>
      <w:r w:rsidR="00A20128">
        <w:rPr>
          <w:b/>
          <w:bCs/>
        </w:rPr>
        <w:t>concerning</w:t>
      </w:r>
      <w:r w:rsidR="00CE4210">
        <w:rPr>
          <w:b/>
          <w:bCs/>
        </w:rPr>
        <w:t xml:space="preserve"> your motor vehicle accident claim</w:t>
      </w:r>
    </w:p>
    <w:p w14:paraId="22ADC059" w14:textId="77777777" w:rsidR="00531CA5" w:rsidRDefault="00531CA5" w:rsidP="001B5320">
      <w:pPr>
        <w:pStyle w:val="BodyText"/>
        <w:spacing w:line="273" w:lineRule="auto"/>
        <w:ind w:left="142"/>
        <w:rPr>
          <w:b/>
          <w:bCs/>
        </w:rPr>
      </w:pPr>
    </w:p>
    <w:p w14:paraId="068E2C3A" w14:textId="77777777" w:rsidR="00531CA5" w:rsidRDefault="00531CA5" w:rsidP="00531CA5">
      <w:pPr>
        <w:pStyle w:val="BodyText"/>
        <w:spacing w:line="273" w:lineRule="auto"/>
        <w:ind w:left="142"/>
      </w:pPr>
      <w:r>
        <w:t>The costs agreement with my/our law practice contracts out of the Regulated cost provisions contained in the Workers Compensation Regulation.</w:t>
      </w:r>
    </w:p>
    <w:p w14:paraId="1E63FE8C" w14:textId="77777777" w:rsidR="00194BCE" w:rsidRDefault="00194BCE" w:rsidP="00531CA5">
      <w:pPr>
        <w:pStyle w:val="BodyText"/>
        <w:spacing w:line="273" w:lineRule="auto"/>
      </w:pPr>
    </w:p>
    <w:p w14:paraId="4FE47C17" w14:textId="5794AA0A" w:rsidR="00812B5C" w:rsidRDefault="00FF2B24" w:rsidP="001B5320">
      <w:pPr>
        <w:pStyle w:val="BodyText"/>
        <w:spacing w:line="273" w:lineRule="auto"/>
        <w:ind w:left="142"/>
      </w:pPr>
      <w:r>
        <w:t>Clause</w:t>
      </w:r>
      <w:r>
        <w:rPr>
          <w:spacing w:val="-2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i/>
        </w:rPr>
        <w:t>Motor</w:t>
      </w:r>
      <w:r>
        <w:rPr>
          <w:i/>
          <w:spacing w:val="-2"/>
        </w:rPr>
        <w:t xml:space="preserve"> </w:t>
      </w:r>
      <w:r>
        <w:rPr>
          <w:i/>
        </w:rPr>
        <w:t>Accidents</w:t>
      </w:r>
      <w:r>
        <w:rPr>
          <w:i/>
          <w:spacing w:val="-2"/>
        </w:rPr>
        <w:t xml:space="preserve"> </w:t>
      </w:r>
      <w:r>
        <w:rPr>
          <w:i/>
        </w:rPr>
        <w:t>Injuries</w:t>
      </w:r>
      <w:r>
        <w:rPr>
          <w:i/>
          <w:spacing w:val="-2"/>
        </w:rPr>
        <w:t xml:space="preserve"> </w:t>
      </w:r>
      <w:r>
        <w:rPr>
          <w:i/>
        </w:rPr>
        <w:t>Regulation</w:t>
      </w:r>
      <w:r>
        <w:rPr>
          <w:i/>
          <w:spacing w:val="-3"/>
        </w:rPr>
        <w:t xml:space="preserve"> </w:t>
      </w:r>
      <w:r>
        <w:t>2017</w:t>
      </w:r>
      <w:r>
        <w:rPr>
          <w:spacing w:val="-2"/>
        </w:rPr>
        <w:t xml:space="preserve"> </w:t>
      </w:r>
      <w:r>
        <w:t>(</w:t>
      </w:r>
      <w:r w:rsidR="00D958B8">
        <w:t>the Regulation</w:t>
      </w:r>
      <w:r>
        <w:t>)</w:t>
      </w:r>
      <w:r>
        <w:rPr>
          <w:spacing w:val="-2"/>
        </w:rPr>
        <w:t xml:space="preserve"> </w:t>
      </w:r>
      <w:r w:rsidR="00531CA5">
        <w:t xml:space="preserve">restricts </w:t>
      </w:r>
      <w:r>
        <w:t>legal</w:t>
      </w:r>
      <w:r>
        <w:rPr>
          <w:spacing w:val="-2"/>
        </w:rPr>
        <w:t xml:space="preserve"> </w:t>
      </w:r>
      <w:r>
        <w:t>costs</w:t>
      </w:r>
      <w:r w:rsidR="00C0080D">
        <w:t xml:space="preserve"> recoverable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 motor accidents matter</w:t>
      </w:r>
      <w:r w:rsidR="00492E5D">
        <w:t xml:space="preserve">, </w:t>
      </w:r>
      <w:r w:rsidR="00531CA5">
        <w:t>to</w:t>
      </w:r>
      <w:r>
        <w:t xml:space="preserve"> those </w:t>
      </w:r>
      <w:r w:rsidR="00531CA5">
        <w:t xml:space="preserve">costs </w:t>
      </w:r>
      <w:r>
        <w:t>set out in Schedule 1 to that Regulation</w:t>
      </w:r>
      <w:r w:rsidR="003F620D">
        <w:rPr>
          <w:rStyle w:val="FootnoteReference"/>
        </w:rPr>
        <w:footnoteReference w:id="1"/>
      </w:r>
      <w:r>
        <w:t>.</w:t>
      </w:r>
      <w:r w:rsidR="00427751">
        <w:t xml:space="preserve"> </w:t>
      </w:r>
    </w:p>
    <w:p w14:paraId="0B79695C" w14:textId="77777777" w:rsidR="00812B5C" w:rsidRDefault="00812B5C" w:rsidP="001B5320">
      <w:pPr>
        <w:pStyle w:val="BodyText"/>
        <w:spacing w:before="13"/>
        <w:ind w:left="142"/>
      </w:pPr>
    </w:p>
    <w:p w14:paraId="4BCB95AF" w14:textId="747454E3" w:rsidR="00812B5C" w:rsidRDefault="00FF2B24" w:rsidP="001B5320">
      <w:pPr>
        <w:pStyle w:val="BodyText"/>
        <w:spacing w:line="276" w:lineRule="auto"/>
        <w:ind w:left="142"/>
      </w:pPr>
      <w:r>
        <w:t>The</w:t>
      </w:r>
      <w:r>
        <w:rPr>
          <w:spacing w:val="-2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fixed</w:t>
      </w:r>
      <w:r>
        <w:rPr>
          <w:spacing w:val="-2"/>
        </w:rPr>
        <w:t xml:space="preserve"> </w:t>
      </w:r>
      <w:r>
        <w:t>lump</w:t>
      </w:r>
      <w:r>
        <w:rPr>
          <w:spacing w:val="-2"/>
        </w:rPr>
        <w:t xml:space="preserve"> </w:t>
      </w:r>
      <w:r>
        <w:t>sum</w:t>
      </w:r>
      <w:r>
        <w:rPr>
          <w:spacing w:val="-3"/>
        </w:rPr>
        <w:t xml:space="preserve"> </w:t>
      </w:r>
      <w:r>
        <w:t>fees,</w:t>
      </w:r>
      <w:r>
        <w:rPr>
          <w:spacing w:val="-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partly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proceedings</w:t>
      </w:r>
      <w:r>
        <w:rPr>
          <w:spacing w:val="-2"/>
        </w:rPr>
        <w:t xml:space="preserve"> </w:t>
      </w:r>
      <w:r>
        <w:t>reached</w:t>
      </w:r>
      <w:r w:rsidR="001012CB">
        <w:t>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partly</w:t>
      </w:r>
      <w:r>
        <w:rPr>
          <w:spacing w:val="-2"/>
        </w:rPr>
        <w:t xml:space="preserve"> </w:t>
      </w:r>
      <w:r>
        <w:t xml:space="preserve">on the amount of the award or settlement. Schedule 1 applies to both those costs payable to </w:t>
      </w:r>
      <w:r w:rsidR="001012CB">
        <w:t>my/</w:t>
      </w:r>
      <w:r>
        <w:t xml:space="preserve">our </w:t>
      </w:r>
      <w:r w:rsidR="001012CB">
        <w:t xml:space="preserve">law practice </w:t>
      </w:r>
      <w:r>
        <w:t>for work done in relation to your matter and those costs claim</w:t>
      </w:r>
      <w:r w:rsidR="006B2C44">
        <w:t>able</w:t>
      </w:r>
      <w:r>
        <w:t xml:space="preserve"> from the defendant/insurer if you </w:t>
      </w:r>
      <w:r w:rsidR="005931E5">
        <w:t>are successful in your matter</w:t>
      </w:r>
      <w:r>
        <w:t>.</w:t>
      </w:r>
    </w:p>
    <w:p w14:paraId="5C3A3B4E" w14:textId="77777777" w:rsidR="00812B5C" w:rsidRDefault="00812B5C" w:rsidP="001B5320">
      <w:pPr>
        <w:pStyle w:val="BodyText"/>
        <w:spacing w:before="11"/>
        <w:ind w:left="142"/>
      </w:pPr>
    </w:p>
    <w:p w14:paraId="2EECF4A3" w14:textId="58B5CB91" w:rsidR="00C87153" w:rsidRDefault="00FF2B24" w:rsidP="001B5320">
      <w:pPr>
        <w:pStyle w:val="BodyText"/>
        <w:spacing w:line="273" w:lineRule="auto"/>
        <w:ind w:left="142"/>
      </w:pPr>
      <w:r>
        <w:t>Clause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1012CB">
        <w:t>Regulation</w:t>
      </w:r>
      <w:r w:rsidR="001012CB">
        <w:rPr>
          <w:spacing w:val="-3"/>
        </w:rPr>
        <w:t xml:space="preserve"> </w:t>
      </w:r>
      <w:r>
        <w:t>permits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 w:rsidR="00B7360E">
        <w:rPr>
          <w:spacing w:val="-2"/>
        </w:rPr>
        <w:t>law practice</w:t>
      </w:r>
      <w:r w:rsidR="00AC49F3">
        <w:rPr>
          <w:spacing w:val="-2"/>
        </w:rPr>
        <w:t xml:space="preserve"> or legal practitioner </w:t>
      </w:r>
      <w:r>
        <w:t>to</w:t>
      </w:r>
      <w:r>
        <w:rPr>
          <w:spacing w:val="-2"/>
        </w:rPr>
        <w:t xml:space="preserve"> </w:t>
      </w:r>
      <w:r w:rsidRPr="001B5320">
        <w:rPr>
          <w:b/>
          <w:bCs/>
        </w:rPr>
        <w:t>contract</w:t>
      </w:r>
      <w:r w:rsidRPr="001B5320">
        <w:rPr>
          <w:b/>
          <w:bCs/>
          <w:spacing w:val="-2"/>
        </w:rPr>
        <w:t xml:space="preserve"> </w:t>
      </w:r>
      <w:r w:rsidRPr="001B5320">
        <w:rPr>
          <w:b/>
          <w:bCs/>
        </w:rPr>
        <w:t>out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531CA5">
        <w:rPr>
          <w:spacing w:val="-2"/>
        </w:rPr>
        <w:t xml:space="preserve">Regulated </w:t>
      </w:r>
      <w:r>
        <w:t>costs</w:t>
      </w:r>
      <w:r w:rsidR="00531CA5">
        <w:rPr>
          <w:spacing w:val="-2"/>
        </w:rPr>
        <w:t>.</w:t>
      </w:r>
    </w:p>
    <w:p w14:paraId="0FCABF8A" w14:textId="77777777" w:rsidR="00C87153" w:rsidRDefault="00C87153" w:rsidP="001B5320">
      <w:pPr>
        <w:pStyle w:val="BodyText"/>
        <w:spacing w:line="273" w:lineRule="auto"/>
        <w:ind w:left="142"/>
      </w:pPr>
    </w:p>
    <w:p w14:paraId="7D9B6ABE" w14:textId="2CDA92A6" w:rsidR="00C87153" w:rsidRPr="001B5320" w:rsidRDefault="00C87153" w:rsidP="001B5320">
      <w:pPr>
        <w:pStyle w:val="BodyText"/>
        <w:spacing w:line="273" w:lineRule="auto"/>
        <w:ind w:left="142"/>
        <w:rPr>
          <w:b/>
          <w:bCs/>
        </w:rPr>
      </w:pPr>
      <w:r>
        <w:rPr>
          <w:b/>
          <w:bCs/>
        </w:rPr>
        <w:t xml:space="preserve">Our proposal to contract out </w:t>
      </w:r>
    </w:p>
    <w:p w14:paraId="6EF65231" w14:textId="77777777" w:rsidR="00C87153" w:rsidRDefault="00C87153" w:rsidP="001B5320">
      <w:pPr>
        <w:pStyle w:val="BodyText"/>
        <w:spacing w:line="273" w:lineRule="auto"/>
        <w:ind w:left="142"/>
      </w:pPr>
    </w:p>
    <w:p w14:paraId="41020C48" w14:textId="65B1CB04" w:rsidR="00812B5C" w:rsidRDefault="00FA4C08" w:rsidP="001B5320">
      <w:pPr>
        <w:pStyle w:val="BodyText"/>
        <w:spacing w:line="273" w:lineRule="auto"/>
        <w:ind w:left="142"/>
      </w:pPr>
      <w:r>
        <w:t>I/We</w:t>
      </w:r>
      <w:r w:rsidR="00CF789C">
        <w:t xml:space="preserve"> propose to contract out </w:t>
      </w:r>
      <w:r w:rsidR="000D094C">
        <w:t>of the</w:t>
      </w:r>
      <w:r w:rsidR="00531CA5">
        <w:t xml:space="preserve"> Regulated </w:t>
      </w:r>
      <w:r w:rsidR="000D094C">
        <w:t>costs provisions. This means that i</w:t>
      </w:r>
      <w:r w:rsidR="00FF2B24">
        <w:t>f you enter a costs agreement with</w:t>
      </w:r>
      <w:r w:rsidR="00CF789C">
        <w:t xml:space="preserve"> my/</w:t>
      </w:r>
      <w:r w:rsidR="00FF2B24">
        <w:t xml:space="preserve">our </w:t>
      </w:r>
      <w:r w:rsidR="00C87153">
        <w:t>law practice</w:t>
      </w:r>
      <w:r w:rsidR="00FF2B24">
        <w:t xml:space="preserve">, the restrictions on costs imposed by the </w:t>
      </w:r>
      <w:r w:rsidR="001012CB">
        <w:t xml:space="preserve">Regulation </w:t>
      </w:r>
      <w:r w:rsidR="00683E07">
        <w:t xml:space="preserve">will </w:t>
      </w:r>
      <w:r w:rsidR="00FF2B24">
        <w:t>not apply to the costs you are liable to pay to</w:t>
      </w:r>
      <w:r w:rsidR="00CF789C">
        <w:t xml:space="preserve"> my/</w:t>
      </w:r>
      <w:r w:rsidR="00FF2B24">
        <w:t xml:space="preserve">our </w:t>
      </w:r>
      <w:r w:rsidR="00683E07">
        <w:t>law practice</w:t>
      </w:r>
      <w:r w:rsidR="00FF2B24">
        <w:t>.</w:t>
      </w:r>
    </w:p>
    <w:p w14:paraId="5B9EB7E5" w14:textId="77777777" w:rsidR="002747A9" w:rsidRDefault="002747A9" w:rsidP="001B5320">
      <w:pPr>
        <w:pStyle w:val="BodyText"/>
        <w:spacing w:line="273" w:lineRule="auto"/>
        <w:ind w:left="142"/>
      </w:pPr>
    </w:p>
    <w:p w14:paraId="20DD60FA" w14:textId="0E9B1BAC" w:rsidR="009D1263" w:rsidRDefault="002747A9" w:rsidP="001B5320">
      <w:pPr>
        <w:pStyle w:val="BodyText"/>
        <w:spacing w:line="276" w:lineRule="auto"/>
        <w:ind w:left="142" w:right="122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with my/our law practice,</w:t>
      </w:r>
      <w:r>
        <w:rPr>
          <w:spacing w:val="-2"/>
        </w:rPr>
        <w:t xml:space="preserve"> </w:t>
      </w:r>
      <w:r w:rsidR="00604194">
        <w:rPr>
          <w:spacing w:val="-2"/>
        </w:rPr>
        <w:t xml:space="preserve">and </w:t>
      </w:r>
      <w:r>
        <w:t>even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claim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successful and you are awarded costs</w:t>
      </w:r>
      <w:r w:rsidR="00604194">
        <w:t xml:space="preserve"> (to be paid by the defendant/insurer</w:t>
      </w:r>
      <w:r w:rsidR="00605611">
        <w:t xml:space="preserve"> </w:t>
      </w:r>
      <w:r w:rsidR="00531CA5">
        <w:t xml:space="preserve">in accordance with the </w:t>
      </w:r>
      <w:r w:rsidR="00605611">
        <w:t>Regulation</w:t>
      </w:r>
      <w:r w:rsidR="00604194">
        <w:t>)</w:t>
      </w:r>
      <w:r>
        <w:t xml:space="preserve">, you will be liable to pay </w:t>
      </w:r>
      <w:r w:rsidR="00604194">
        <w:t>to my/our law practice</w:t>
      </w:r>
      <w:r>
        <w:t xml:space="preserve"> the amount of the costs provided for in our costs agreement</w:t>
      </w:r>
      <w:r w:rsidR="00531CA5">
        <w:t>.</w:t>
      </w:r>
    </w:p>
    <w:p w14:paraId="1838FC29" w14:textId="77777777" w:rsidR="009D1263" w:rsidRDefault="009D1263" w:rsidP="001B5320">
      <w:pPr>
        <w:pStyle w:val="BodyText"/>
        <w:spacing w:line="276" w:lineRule="auto"/>
        <w:ind w:left="142" w:right="122"/>
      </w:pPr>
    </w:p>
    <w:p w14:paraId="6182F7E4" w14:textId="50705B5E" w:rsidR="002747A9" w:rsidRDefault="002747A9" w:rsidP="001B5320">
      <w:pPr>
        <w:pStyle w:val="BodyText"/>
        <w:spacing w:line="276" w:lineRule="auto"/>
        <w:ind w:left="142" w:right="122"/>
      </w:pPr>
      <w:r>
        <w:t xml:space="preserve">This means that you will have to pay us the difference between the costs we charge under our </w:t>
      </w:r>
      <w:proofErr w:type="gramStart"/>
      <w:r>
        <w:t>costs</w:t>
      </w:r>
      <w:proofErr w:type="gramEnd"/>
      <w:r>
        <w:t xml:space="preserve"> agreement and the </w:t>
      </w:r>
      <w:r w:rsidR="009D1263">
        <w:t>maximum</w:t>
      </w:r>
      <w:r>
        <w:t xml:space="preserve"> costs that would be payable under </w:t>
      </w:r>
      <w:r w:rsidR="00D0078B">
        <w:t xml:space="preserve">the </w:t>
      </w:r>
      <w:r w:rsidR="009D1263">
        <w:t>Regulation</w:t>
      </w:r>
      <w:r>
        <w:t>. This difference may be considerable.</w:t>
      </w:r>
    </w:p>
    <w:p w14:paraId="069E040C" w14:textId="77777777" w:rsidR="00812B5C" w:rsidRDefault="00812B5C" w:rsidP="001B5320">
      <w:pPr>
        <w:pStyle w:val="BodyText"/>
        <w:spacing w:before="13"/>
        <w:ind w:left="142"/>
      </w:pPr>
    </w:p>
    <w:p w14:paraId="09C2F945" w14:textId="77777777" w:rsidR="00F30217" w:rsidRDefault="00F30217" w:rsidP="001B5320">
      <w:pPr>
        <w:pStyle w:val="BodyText"/>
        <w:spacing w:line="276" w:lineRule="auto"/>
        <w:ind w:left="142"/>
      </w:pPr>
      <w:r w:rsidRPr="001B5320">
        <w:rPr>
          <w:b/>
          <w:bCs/>
        </w:rPr>
        <w:t>Please note</w:t>
      </w:r>
    </w:p>
    <w:p w14:paraId="4698C543" w14:textId="77777777" w:rsidR="00F30217" w:rsidRDefault="00F30217" w:rsidP="001B5320">
      <w:pPr>
        <w:pStyle w:val="BodyText"/>
        <w:spacing w:line="276" w:lineRule="auto"/>
        <w:ind w:left="142"/>
      </w:pPr>
    </w:p>
    <w:p w14:paraId="0A25955A" w14:textId="415A0EAB" w:rsidR="00407C98" w:rsidRDefault="00407C98" w:rsidP="001B5320">
      <w:pPr>
        <w:pStyle w:val="BodyText"/>
        <w:spacing w:line="276" w:lineRule="auto"/>
        <w:ind w:left="142"/>
        <w:rPr>
          <w:spacing w:val="-2"/>
        </w:rPr>
      </w:pPr>
      <w:r>
        <w:t>We are/ I am</w:t>
      </w:r>
      <w:r w:rsidR="00FF2B24">
        <w:rPr>
          <w:spacing w:val="-2"/>
        </w:rPr>
        <w:t xml:space="preserve"> </w:t>
      </w:r>
      <w:r>
        <w:t xml:space="preserve">prohibited </w:t>
      </w:r>
      <w:r w:rsidR="00FF2B24">
        <w:t>from</w:t>
      </w:r>
      <w:r w:rsidR="00FF2B24">
        <w:rPr>
          <w:spacing w:val="-3"/>
        </w:rPr>
        <w:t xml:space="preserve"> </w:t>
      </w:r>
      <w:r w:rsidR="00FF2B24">
        <w:t>contracting</w:t>
      </w:r>
      <w:r w:rsidR="00FF2B24">
        <w:rPr>
          <w:spacing w:val="-2"/>
        </w:rPr>
        <w:t xml:space="preserve"> </w:t>
      </w:r>
      <w:r w:rsidR="00FF2B24">
        <w:t>out</w:t>
      </w:r>
      <w:r w:rsidR="00FF2B24">
        <w:rPr>
          <w:spacing w:val="-2"/>
        </w:rPr>
        <w:t xml:space="preserve"> </w:t>
      </w:r>
      <w:r w:rsidR="00FF2B24">
        <w:t>of</w:t>
      </w:r>
      <w:r w:rsidR="00FF2B24">
        <w:rPr>
          <w:spacing w:val="-2"/>
        </w:rPr>
        <w:t xml:space="preserve"> </w:t>
      </w:r>
      <w:r w:rsidR="00FF2B24">
        <w:t>the</w:t>
      </w:r>
      <w:r w:rsidR="00FF2B24">
        <w:rPr>
          <w:spacing w:val="-2"/>
        </w:rPr>
        <w:t xml:space="preserve"> </w:t>
      </w:r>
      <w:r w:rsidR="006175E2">
        <w:t>maximum legal</w:t>
      </w:r>
      <w:r w:rsidR="006175E2">
        <w:rPr>
          <w:spacing w:val="-2"/>
        </w:rPr>
        <w:t xml:space="preserve"> </w:t>
      </w:r>
      <w:r w:rsidR="00FF2B24">
        <w:t>costs</w:t>
      </w:r>
      <w:r w:rsidR="00FF2B24">
        <w:rPr>
          <w:spacing w:val="-3"/>
        </w:rPr>
        <w:t xml:space="preserve"> </w:t>
      </w:r>
      <w:r w:rsidR="00FF2B24">
        <w:t>in</w:t>
      </w:r>
      <w:r w:rsidR="00FF2B24">
        <w:rPr>
          <w:spacing w:val="-2"/>
        </w:rPr>
        <w:t xml:space="preserve"> </w:t>
      </w:r>
      <w:r>
        <w:rPr>
          <w:spacing w:val="-2"/>
        </w:rPr>
        <w:t>certain circumstances:</w:t>
      </w:r>
    </w:p>
    <w:p w14:paraId="2F90CCEA" w14:textId="3CBBAA15" w:rsidR="001510EF" w:rsidRPr="001B5320" w:rsidRDefault="001510EF" w:rsidP="001B5320">
      <w:pPr>
        <w:pStyle w:val="BodyText"/>
        <w:numPr>
          <w:ilvl w:val="0"/>
          <w:numId w:val="1"/>
        </w:numPr>
        <w:spacing w:line="276" w:lineRule="auto"/>
        <w:ind w:left="142" w:firstLine="0"/>
      </w:pPr>
      <w:r>
        <w:rPr>
          <w:spacing w:val="-2"/>
        </w:rPr>
        <w:t xml:space="preserve">in </w:t>
      </w:r>
      <w:r w:rsidR="00407C98">
        <w:rPr>
          <w:spacing w:val="-2"/>
        </w:rPr>
        <w:t xml:space="preserve">a </w:t>
      </w:r>
      <w:r w:rsidR="00993461">
        <w:rPr>
          <w:spacing w:val="-2"/>
        </w:rPr>
        <w:t xml:space="preserve">claim for </w:t>
      </w:r>
      <w:r w:rsidR="00FF2B24">
        <w:t>statutory</w:t>
      </w:r>
      <w:r w:rsidR="00FF2B24">
        <w:rPr>
          <w:spacing w:val="-2"/>
        </w:rPr>
        <w:t xml:space="preserve"> </w:t>
      </w:r>
      <w:r w:rsidR="00FF2B24">
        <w:t>benefits</w:t>
      </w:r>
      <w:r w:rsidR="00FF2B24">
        <w:rPr>
          <w:spacing w:val="-2"/>
        </w:rPr>
        <w:t xml:space="preserve"> </w:t>
      </w:r>
      <w:r w:rsidR="00012410">
        <w:rPr>
          <w:spacing w:val="-2"/>
        </w:rPr>
        <w:t xml:space="preserve">and any </w:t>
      </w:r>
      <w:r w:rsidR="00FF2B24">
        <w:t>dispute</w:t>
      </w:r>
      <w:r w:rsidR="00012410">
        <w:t xml:space="preserve"> over statutory benefits</w:t>
      </w:r>
      <w:r w:rsidR="00FF2B24">
        <w:t>,</w:t>
      </w:r>
      <w:r w:rsidR="00FF2B24">
        <w:rPr>
          <w:spacing w:val="-2"/>
        </w:rPr>
        <w:t xml:space="preserve"> </w:t>
      </w:r>
      <w:r>
        <w:t>or</w:t>
      </w:r>
      <w:r w:rsidR="00FF2B24">
        <w:rPr>
          <w:spacing w:val="-3"/>
        </w:rPr>
        <w:t xml:space="preserve"> </w:t>
      </w:r>
    </w:p>
    <w:p w14:paraId="70CB3056" w14:textId="77777777" w:rsidR="001510EF" w:rsidRDefault="00FF2B24" w:rsidP="001B5320">
      <w:pPr>
        <w:pStyle w:val="BodyText"/>
        <w:numPr>
          <w:ilvl w:val="0"/>
          <w:numId w:val="1"/>
        </w:numPr>
        <w:spacing w:line="276" w:lineRule="auto"/>
        <w:ind w:left="142" w:firstLine="0"/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amount paid in resolution of your claim is $75,000 or less. </w:t>
      </w:r>
    </w:p>
    <w:p w14:paraId="18662332" w14:textId="77777777" w:rsidR="001510EF" w:rsidRDefault="001510EF" w:rsidP="001B5320">
      <w:pPr>
        <w:pStyle w:val="BodyText"/>
        <w:spacing w:line="276" w:lineRule="auto"/>
        <w:ind w:left="142"/>
      </w:pPr>
    </w:p>
    <w:p w14:paraId="770DE452" w14:textId="36C98416" w:rsidR="00812B5C" w:rsidRDefault="00012410" w:rsidP="001B5320">
      <w:pPr>
        <w:pStyle w:val="BodyText"/>
        <w:spacing w:line="273" w:lineRule="auto"/>
        <w:ind w:left="142" w:right="122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claims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statutory</w:t>
      </w:r>
      <w:r>
        <w:rPr>
          <w:spacing w:val="-3"/>
        </w:rPr>
        <w:t xml:space="preserve"> </w:t>
      </w:r>
      <w:r>
        <w:t>benefits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separately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common law claims for damages.</w:t>
      </w:r>
      <w:r w:rsidR="004D3861">
        <w:t xml:space="preserve"> </w:t>
      </w:r>
      <w:r w:rsidR="00B807DF">
        <w:t xml:space="preserve"> </w:t>
      </w:r>
      <w:r w:rsidR="00FF2B24">
        <w:t>If your</w:t>
      </w:r>
      <w:r w:rsidR="002F1E03">
        <w:t xml:space="preserve"> common law</w:t>
      </w:r>
      <w:r w:rsidR="00FF2B24">
        <w:t xml:space="preserve"> </w:t>
      </w:r>
      <w:proofErr w:type="gramStart"/>
      <w:r w:rsidR="00FF2B24">
        <w:t>claim</w:t>
      </w:r>
      <w:proofErr w:type="gramEnd"/>
      <w:r w:rsidR="00FF2B24">
        <w:t xml:space="preserve"> resolves for $75,000 </w:t>
      </w:r>
      <w:r w:rsidR="00834ADE">
        <w:t xml:space="preserve">or less </w:t>
      </w:r>
      <w:r w:rsidR="001510EF">
        <w:t>I/</w:t>
      </w:r>
      <w:r w:rsidR="00FF2B24">
        <w:t xml:space="preserve">we will charge you </w:t>
      </w:r>
      <w:r w:rsidR="00BB395F">
        <w:t>legal</w:t>
      </w:r>
      <w:r w:rsidR="00D958B8">
        <w:t xml:space="preserve"> </w:t>
      </w:r>
      <w:r w:rsidR="00FF2B24">
        <w:t xml:space="preserve">costs in accordance with </w:t>
      </w:r>
      <w:r w:rsidR="00D958B8">
        <w:t>the Regulation</w:t>
      </w:r>
      <w:r w:rsidR="00FF2B24">
        <w:t>.</w:t>
      </w:r>
    </w:p>
    <w:p w14:paraId="6AFD252F" w14:textId="08A2EC18" w:rsidR="00812B5C" w:rsidRDefault="00812B5C" w:rsidP="001B5320">
      <w:pPr>
        <w:pStyle w:val="BodyText"/>
        <w:spacing w:before="11"/>
        <w:ind w:left="142"/>
      </w:pPr>
    </w:p>
    <w:p w14:paraId="0C885E9C" w14:textId="5C378033" w:rsidR="00812B5C" w:rsidRDefault="00FA679F" w:rsidP="001B5320">
      <w:pPr>
        <w:pStyle w:val="BodyText"/>
        <w:spacing w:line="273" w:lineRule="auto"/>
        <w:ind w:left="142"/>
      </w:pPr>
      <w:r>
        <w:t xml:space="preserve">Where I/we can contract out </w:t>
      </w:r>
      <w:r w:rsidR="007C3A18">
        <w:t>I am/we are obligated to provide</w:t>
      </w:r>
      <w:r w:rsidR="00FF2B24">
        <w:rPr>
          <w:spacing w:val="-3"/>
        </w:rPr>
        <w:t xml:space="preserve"> </w:t>
      </w:r>
      <w:r w:rsidR="00FF2B24">
        <w:t>the</w:t>
      </w:r>
      <w:r w:rsidR="00FF2B24">
        <w:rPr>
          <w:spacing w:val="-3"/>
        </w:rPr>
        <w:t xml:space="preserve"> </w:t>
      </w:r>
      <w:r w:rsidR="00FF2B24">
        <w:t>State</w:t>
      </w:r>
      <w:r w:rsidR="00FF2B24">
        <w:rPr>
          <w:spacing w:val="-3"/>
        </w:rPr>
        <w:t xml:space="preserve"> </w:t>
      </w:r>
      <w:r w:rsidR="00FF2B24">
        <w:t>Insurance</w:t>
      </w:r>
      <w:r w:rsidR="00FF2B24">
        <w:rPr>
          <w:spacing w:val="-3"/>
        </w:rPr>
        <w:t xml:space="preserve"> </w:t>
      </w:r>
      <w:r w:rsidR="00FF2B24">
        <w:t>Regulatory</w:t>
      </w:r>
      <w:r w:rsidR="00FF2B24">
        <w:rPr>
          <w:spacing w:val="-3"/>
        </w:rPr>
        <w:t xml:space="preserve"> </w:t>
      </w:r>
      <w:r w:rsidR="00FF2B24">
        <w:t>Authority</w:t>
      </w:r>
      <w:r w:rsidR="00FF2B24">
        <w:rPr>
          <w:spacing w:val="-3"/>
        </w:rPr>
        <w:t xml:space="preserve"> </w:t>
      </w:r>
      <w:r w:rsidR="00FF2B24">
        <w:t>with</w:t>
      </w:r>
      <w:r w:rsidR="00FF2B24">
        <w:rPr>
          <w:spacing w:val="-3"/>
        </w:rPr>
        <w:t xml:space="preserve"> </w:t>
      </w:r>
      <w:r w:rsidR="00FF2B24">
        <w:t>a</w:t>
      </w:r>
      <w:r w:rsidR="00FF2B24">
        <w:rPr>
          <w:spacing w:val="-3"/>
        </w:rPr>
        <w:t xml:space="preserve"> </w:t>
      </w:r>
      <w:proofErr w:type="gramStart"/>
      <w:r w:rsidR="00FF2B24">
        <w:t>costs</w:t>
      </w:r>
      <w:proofErr w:type="gramEnd"/>
      <w:r w:rsidR="00FF2B24">
        <w:rPr>
          <w:spacing w:val="-3"/>
        </w:rPr>
        <w:t xml:space="preserve"> </w:t>
      </w:r>
      <w:r w:rsidR="00FF2B24">
        <w:t>breakdown</w:t>
      </w:r>
      <w:r w:rsidR="00FF2B24">
        <w:rPr>
          <w:spacing w:val="-3"/>
        </w:rPr>
        <w:t xml:space="preserve"> </w:t>
      </w:r>
      <w:r w:rsidR="00FF2B24">
        <w:t>in</w:t>
      </w:r>
      <w:r w:rsidR="00FF2B24">
        <w:rPr>
          <w:spacing w:val="-3"/>
        </w:rPr>
        <w:t xml:space="preserve"> </w:t>
      </w:r>
      <w:r w:rsidR="00FF2B24">
        <w:t>the</w:t>
      </w:r>
      <w:r w:rsidR="00FF2B24">
        <w:rPr>
          <w:spacing w:val="-3"/>
        </w:rPr>
        <w:t xml:space="preserve"> </w:t>
      </w:r>
      <w:r w:rsidR="00FF2B24">
        <w:t>approved</w:t>
      </w:r>
      <w:r w:rsidR="00FF2B24">
        <w:rPr>
          <w:spacing w:val="-3"/>
        </w:rPr>
        <w:t xml:space="preserve"> </w:t>
      </w:r>
      <w:r w:rsidR="00FF2B24">
        <w:t>form</w:t>
      </w:r>
      <w:r w:rsidR="00FF2B24">
        <w:rPr>
          <w:spacing w:val="-4"/>
        </w:rPr>
        <w:t xml:space="preserve"> </w:t>
      </w:r>
      <w:r w:rsidR="00FF2B24">
        <w:t>as</w:t>
      </w:r>
      <w:r w:rsidR="00FF2B24">
        <w:rPr>
          <w:spacing w:val="-3"/>
        </w:rPr>
        <w:t xml:space="preserve"> </w:t>
      </w:r>
      <w:r w:rsidR="00FF2B24">
        <w:t>soon</w:t>
      </w:r>
      <w:r w:rsidR="00FF2B24">
        <w:rPr>
          <w:spacing w:val="-3"/>
        </w:rPr>
        <w:t xml:space="preserve"> </w:t>
      </w:r>
      <w:r w:rsidR="00FF2B24">
        <w:t xml:space="preserve">as practicable after your claim is </w:t>
      </w:r>
      <w:proofErr w:type="spellStart"/>
      <w:r w:rsidR="00FF2B24">
        <w:t>finalised</w:t>
      </w:r>
      <w:proofErr w:type="spellEnd"/>
      <w:r w:rsidR="00FF2B24">
        <w:t>.</w:t>
      </w:r>
    </w:p>
    <w:p w14:paraId="66A234C0" w14:textId="0A1CCDD4" w:rsidR="00812B5C" w:rsidRDefault="00812B5C" w:rsidP="001B5320">
      <w:pPr>
        <w:pStyle w:val="BodyText"/>
        <w:spacing w:before="13"/>
        <w:ind w:left="142"/>
      </w:pPr>
    </w:p>
    <w:p w14:paraId="3AB15F06" w14:textId="288859F1" w:rsidR="00812B5C" w:rsidRDefault="00812B5C" w:rsidP="001B5320">
      <w:pPr>
        <w:pStyle w:val="BodyText"/>
        <w:spacing w:before="13"/>
        <w:ind w:left="142"/>
      </w:pPr>
    </w:p>
    <w:p w14:paraId="2DDBB397" w14:textId="0074337D" w:rsidR="00E97E2C" w:rsidRDefault="00B807DF" w:rsidP="001B5320">
      <w:pPr>
        <w:pStyle w:val="BodyText"/>
        <w:ind w:left="142"/>
      </w:pPr>
      <w:r>
        <w:t>My/Our law practice</w:t>
      </w:r>
      <w:r>
        <w:rPr>
          <w:spacing w:val="-2"/>
        </w:rPr>
        <w:t xml:space="preserve"> </w:t>
      </w:r>
      <w:r w:rsidR="00FF2B24">
        <w:t>will</w:t>
      </w:r>
      <w:r w:rsidR="00FF2B24">
        <w:rPr>
          <w:spacing w:val="-2"/>
        </w:rPr>
        <w:t xml:space="preserve"> </w:t>
      </w:r>
      <w:r w:rsidR="00FF2B24">
        <w:t>only</w:t>
      </w:r>
      <w:r w:rsidR="00FF2B24">
        <w:rPr>
          <w:spacing w:val="-2"/>
        </w:rPr>
        <w:t xml:space="preserve"> </w:t>
      </w:r>
      <w:r w:rsidR="00FF2B24">
        <w:t>agree</w:t>
      </w:r>
      <w:r w:rsidR="00FF2B24">
        <w:rPr>
          <w:spacing w:val="-2"/>
        </w:rPr>
        <w:t xml:space="preserve"> </w:t>
      </w:r>
      <w:r w:rsidR="00FF2B24">
        <w:t>to</w:t>
      </w:r>
      <w:r w:rsidR="00FF2B24">
        <w:rPr>
          <w:spacing w:val="-2"/>
        </w:rPr>
        <w:t xml:space="preserve"> </w:t>
      </w:r>
      <w:r w:rsidR="00FF2B24">
        <w:t>act</w:t>
      </w:r>
      <w:r w:rsidR="00FF2B24">
        <w:rPr>
          <w:spacing w:val="-2"/>
        </w:rPr>
        <w:t xml:space="preserve"> </w:t>
      </w:r>
      <w:r w:rsidR="00FF2B24">
        <w:t>for</w:t>
      </w:r>
      <w:r w:rsidR="00FF2B24">
        <w:rPr>
          <w:spacing w:val="-2"/>
        </w:rPr>
        <w:t xml:space="preserve"> </w:t>
      </w:r>
      <w:r w:rsidR="00FF2B24">
        <w:t>you</w:t>
      </w:r>
      <w:r w:rsidR="00FF2B24">
        <w:rPr>
          <w:spacing w:val="-2"/>
        </w:rPr>
        <w:t xml:space="preserve"> </w:t>
      </w:r>
      <w:r w:rsidR="00FF2B24">
        <w:t>if</w:t>
      </w:r>
      <w:r w:rsidR="00FF2B24">
        <w:rPr>
          <w:spacing w:val="-2"/>
        </w:rPr>
        <w:t xml:space="preserve"> </w:t>
      </w:r>
      <w:r w:rsidR="00FF2B24">
        <w:t>you</w:t>
      </w:r>
      <w:r w:rsidR="00FF2B24">
        <w:rPr>
          <w:spacing w:val="-2"/>
        </w:rPr>
        <w:t xml:space="preserve"> </w:t>
      </w:r>
      <w:proofErr w:type="gramStart"/>
      <w:r w:rsidR="00FF2B24">
        <w:t>enter</w:t>
      </w:r>
      <w:r w:rsidR="00FF2B24">
        <w:rPr>
          <w:spacing w:val="-2"/>
        </w:rPr>
        <w:t xml:space="preserve"> </w:t>
      </w:r>
      <w:r w:rsidR="00FF2B24">
        <w:t>into</w:t>
      </w:r>
      <w:proofErr w:type="gramEnd"/>
      <w:r w:rsidR="00FF2B24">
        <w:rPr>
          <w:spacing w:val="-2"/>
        </w:rPr>
        <w:t xml:space="preserve"> </w:t>
      </w:r>
      <w:r w:rsidR="00FF2B24">
        <w:t>a</w:t>
      </w:r>
      <w:r w:rsidR="00FF2B24">
        <w:rPr>
          <w:spacing w:val="-2"/>
        </w:rPr>
        <w:t xml:space="preserve"> </w:t>
      </w:r>
      <w:proofErr w:type="gramStart"/>
      <w:r w:rsidR="00FF2B24">
        <w:t>costs</w:t>
      </w:r>
      <w:proofErr w:type="gramEnd"/>
      <w:r w:rsidR="00FF2B24">
        <w:rPr>
          <w:spacing w:val="-2"/>
        </w:rPr>
        <w:t xml:space="preserve"> </w:t>
      </w:r>
      <w:r w:rsidR="00FF2B24">
        <w:t>agreement</w:t>
      </w:r>
      <w:r w:rsidR="00FF2B24">
        <w:rPr>
          <w:spacing w:val="-2"/>
        </w:rPr>
        <w:t xml:space="preserve"> </w:t>
      </w:r>
      <w:r w:rsidR="00FF2B24">
        <w:t>with</w:t>
      </w:r>
      <w:r w:rsidR="00FF2B24">
        <w:rPr>
          <w:spacing w:val="-2"/>
        </w:rPr>
        <w:t xml:space="preserve"> </w:t>
      </w:r>
      <w:r>
        <w:t>me/us</w:t>
      </w:r>
      <w:r w:rsidR="00E97E2C">
        <w:t>.</w:t>
      </w:r>
      <w:r w:rsidR="00F24621">
        <w:t xml:space="preserve"> </w:t>
      </w:r>
      <w:r w:rsidR="00E97E2C">
        <w:rPr>
          <w:spacing w:val="-2"/>
        </w:rPr>
        <w:t>My/</w:t>
      </w:r>
      <w:r w:rsidR="00E97E2C">
        <w:t>Our</w:t>
      </w:r>
      <w:r w:rsidR="00E97E2C">
        <w:rPr>
          <w:spacing w:val="-2"/>
        </w:rPr>
        <w:t xml:space="preserve"> </w:t>
      </w:r>
      <w:r w:rsidR="00E97E2C">
        <w:t>costs</w:t>
      </w:r>
      <w:r w:rsidR="00E97E2C">
        <w:rPr>
          <w:spacing w:val="-2"/>
        </w:rPr>
        <w:t xml:space="preserve"> </w:t>
      </w:r>
      <w:r w:rsidR="00E97E2C">
        <w:t>disclosure</w:t>
      </w:r>
      <w:r w:rsidR="00E97E2C">
        <w:rPr>
          <w:spacing w:val="-2"/>
        </w:rPr>
        <w:t xml:space="preserve"> </w:t>
      </w:r>
      <w:r w:rsidR="00E97E2C">
        <w:t>and</w:t>
      </w:r>
      <w:r w:rsidR="00E97E2C">
        <w:rPr>
          <w:spacing w:val="-2"/>
        </w:rPr>
        <w:t xml:space="preserve"> </w:t>
      </w:r>
      <w:r w:rsidR="00E97E2C">
        <w:t>costs agreement will be sent to you separately.</w:t>
      </w:r>
    </w:p>
    <w:p w14:paraId="2DE671D0" w14:textId="77777777" w:rsidR="00E97E2C" w:rsidRDefault="00E97E2C" w:rsidP="004D3861">
      <w:pPr>
        <w:pStyle w:val="BodyText"/>
        <w:ind w:left="142"/>
        <w:rPr>
          <w:spacing w:val="-2"/>
        </w:rPr>
      </w:pPr>
    </w:p>
    <w:p w14:paraId="1EFD0792" w14:textId="77777777" w:rsidR="00F24621" w:rsidRDefault="00F24621" w:rsidP="00F24621">
      <w:pPr>
        <w:pStyle w:val="BodyText"/>
        <w:ind w:left="142"/>
        <w:rPr>
          <w:spacing w:val="-2"/>
        </w:rPr>
      </w:pPr>
      <w:r>
        <w:t>Please</w:t>
      </w:r>
      <w:r>
        <w:rPr>
          <w:spacing w:val="-8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[named person and phone number or email address]</w:t>
      </w:r>
      <w:r>
        <w:rPr>
          <w:spacing w:val="-6"/>
        </w:rPr>
        <w:t xml:space="preserve"> </w:t>
      </w:r>
      <w:r>
        <w:t>immediately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clarification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contained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letter.</w:t>
      </w:r>
    </w:p>
    <w:p w14:paraId="4B42B754" w14:textId="77777777" w:rsidR="00E97E2C" w:rsidRDefault="00E97E2C" w:rsidP="004D3861">
      <w:pPr>
        <w:pStyle w:val="BodyText"/>
        <w:ind w:left="142"/>
      </w:pPr>
    </w:p>
    <w:p w14:paraId="5040C451" w14:textId="77777777" w:rsidR="00F24621" w:rsidRDefault="00F24621" w:rsidP="001B5320">
      <w:pPr>
        <w:pStyle w:val="BodyText"/>
        <w:ind w:left="142"/>
      </w:pPr>
    </w:p>
    <w:sectPr w:rsidR="00F24621" w:rsidSect="001B5320">
      <w:type w:val="continuous"/>
      <w:pgSz w:w="11900" w:h="16840"/>
      <w:pgMar w:top="1880" w:right="780" w:bottom="1276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1ED0B" w14:textId="77777777" w:rsidR="00142D86" w:rsidRDefault="00142D86" w:rsidP="003F620D">
      <w:r>
        <w:separator/>
      </w:r>
    </w:p>
  </w:endnote>
  <w:endnote w:type="continuationSeparator" w:id="0">
    <w:p w14:paraId="06CCCA9B" w14:textId="77777777" w:rsidR="00142D86" w:rsidRDefault="00142D86" w:rsidP="003F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CB14C" w14:textId="77777777" w:rsidR="00142D86" w:rsidRDefault="00142D86" w:rsidP="003F620D">
      <w:r>
        <w:separator/>
      </w:r>
    </w:p>
  </w:footnote>
  <w:footnote w:type="continuationSeparator" w:id="0">
    <w:p w14:paraId="15DC94F5" w14:textId="77777777" w:rsidR="00142D86" w:rsidRDefault="00142D86" w:rsidP="003F620D">
      <w:r>
        <w:continuationSeparator/>
      </w:r>
    </w:p>
  </w:footnote>
  <w:footnote w:id="1">
    <w:p w14:paraId="62F28126" w14:textId="09F04318" w:rsidR="003F620D" w:rsidRPr="001B5320" w:rsidRDefault="003F620D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1B5320">
        <w:rPr>
          <w:sz w:val="18"/>
          <w:szCs w:val="18"/>
          <w:lang w:val="en-AU"/>
        </w:rPr>
        <w:t xml:space="preserve">There are </w:t>
      </w:r>
      <w:r w:rsidR="00826D28" w:rsidRPr="001B5320">
        <w:rPr>
          <w:sz w:val="18"/>
          <w:szCs w:val="18"/>
          <w:lang w:val="en-AU"/>
        </w:rPr>
        <w:t>very limited circumstances where the maximum does not apply. See Clause 24</w:t>
      </w:r>
      <w:r w:rsidR="00306B08" w:rsidRPr="001B5320">
        <w:rPr>
          <w:sz w:val="18"/>
          <w:szCs w:val="18"/>
          <w:lang w:val="en-AU"/>
        </w:rPr>
        <w:t xml:space="preserve"> MAIR 2017</w:t>
      </w:r>
      <w:r w:rsidR="00306B08">
        <w:rPr>
          <w:lang w:val="en-A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118D0"/>
    <w:multiLevelType w:val="hybridMultilevel"/>
    <w:tmpl w:val="25D6F680"/>
    <w:lvl w:ilvl="0" w:tplc="0C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 w16cid:durableId="76264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B5C"/>
    <w:rsid w:val="0001146B"/>
    <w:rsid w:val="00012410"/>
    <w:rsid w:val="00065609"/>
    <w:rsid w:val="000B616C"/>
    <w:rsid w:val="000D094C"/>
    <w:rsid w:val="001012CB"/>
    <w:rsid w:val="00110CFF"/>
    <w:rsid w:val="001142BD"/>
    <w:rsid w:val="00142D86"/>
    <w:rsid w:val="001510EF"/>
    <w:rsid w:val="00194BCE"/>
    <w:rsid w:val="001B5320"/>
    <w:rsid w:val="00237507"/>
    <w:rsid w:val="002479AB"/>
    <w:rsid w:val="002747A9"/>
    <w:rsid w:val="00291ADD"/>
    <w:rsid w:val="002F1E03"/>
    <w:rsid w:val="00306B08"/>
    <w:rsid w:val="00370803"/>
    <w:rsid w:val="003D43DD"/>
    <w:rsid w:val="003F620D"/>
    <w:rsid w:val="00405FC5"/>
    <w:rsid w:val="00407C98"/>
    <w:rsid w:val="00427751"/>
    <w:rsid w:val="00492E5D"/>
    <w:rsid w:val="004D3861"/>
    <w:rsid w:val="00531CA5"/>
    <w:rsid w:val="005931E5"/>
    <w:rsid w:val="00604194"/>
    <w:rsid w:val="00605611"/>
    <w:rsid w:val="006175E2"/>
    <w:rsid w:val="00683E07"/>
    <w:rsid w:val="006B2C44"/>
    <w:rsid w:val="007C3A18"/>
    <w:rsid w:val="007D634B"/>
    <w:rsid w:val="00812B5C"/>
    <w:rsid w:val="00826D28"/>
    <w:rsid w:val="00834ADE"/>
    <w:rsid w:val="0083782C"/>
    <w:rsid w:val="009876F9"/>
    <w:rsid w:val="00993461"/>
    <w:rsid w:val="009D1263"/>
    <w:rsid w:val="00A20128"/>
    <w:rsid w:val="00AC49F3"/>
    <w:rsid w:val="00B313AB"/>
    <w:rsid w:val="00B7360E"/>
    <w:rsid w:val="00B807DF"/>
    <w:rsid w:val="00B8492C"/>
    <w:rsid w:val="00BB395F"/>
    <w:rsid w:val="00C0080D"/>
    <w:rsid w:val="00C87153"/>
    <w:rsid w:val="00CD2680"/>
    <w:rsid w:val="00CE4210"/>
    <w:rsid w:val="00CF789C"/>
    <w:rsid w:val="00D0078B"/>
    <w:rsid w:val="00D0315E"/>
    <w:rsid w:val="00D958B8"/>
    <w:rsid w:val="00E34E88"/>
    <w:rsid w:val="00E97E2C"/>
    <w:rsid w:val="00F12EC8"/>
    <w:rsid w:val="00F24621"/>
    <w:rsid w:val="00F30217"/>
    <w:rsid w:val="00F669F1"/>
    <w:rsid w:val="00FA4C08"/>
    <w:rsid w:val="00FA679F"/>
    <w:rsid w:val="00F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FAF87"/>
  <w15:docId w15:val="{B4445AAF-A5AF-4242-9E17-55FD2DDA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101" w:right="395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D43DD"/>
    <w:pPr>
      <w:widowControl/>
      <w:autoSpaceDE/>
      <w:autoSpaceDN/>
    </w:pPr>
    <w:rPr>
      <w:rFonts w:ascii="Georgia" w:eastAsia="Georgia" w:hAnsi="Georgia" w:cs="Georg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620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620D"/>
    <w:rPr>
      <w:rFonts w:ascii="Georgia" w:eastAsia="Georgia" w:hAnsi="Georgia" w:cs="Georg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620D"/>
    <w:rPr>
      <w:vertAlign w:val="superscript"/>
    </w:rPr>
  </w:style>
  <w:style w:type="character" w:customStyle="1" w:styleId="BodyTextChar">
    <w:name w:val="Body Text Char"/>
    <w:basedOn w:val="DefaultParagraphFont"/>
    <w:link w:val="BodyText"/>
    <w:uiPriority w:val="1"/>
    <w:rsid w:val="00531CA5"/>
    <w:rPr>
      <w:rFonts w:ascii="Georgia" w:eastAsia="Georgia" w:hAnsi="Georgia" w:cs="Georg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B752B-C9C9-4E34-A702-4C2F60DAE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Sergio Moyano</cp:lastModifiedBy>
  <cp:revision>2</cp:revision>
  <dcterms:created xsi:type="dcterms:W3CDTF">2025-06-26T00:43:00Z</dcterms:created>
  <dcterms:modified xsi:type="dcterms:W3CDTF">2025-06-26T00:43:00Z</dcterms:modified>
</cp:coreProperties>
</file>